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DF2" w:rsidRDefault="00631DF2" w:rsidP="00631DF2">
      <w:pPr>
        <w:jc w:val="center"/>
        <w:rPr>
          <w:b/>
          <w:color w:val="666699"/>
          <w:sz w:val="28"/>
        </w:rPr>
      </w:pPr>
      <w:r>
        <w:rPr>
          <w:b/>
          <w:color w:val="666699"/>
          <w:sz w:val="28"/>
        </w:rPr>
        <w:t xml:space="preserve">FTSE/ JSE Africa Index Series </w:t>
      </w:r>
      <w:r w:rsidR="00555D47">
        <w:rPr>
          <w:b/>
          <w:color w:val="666699"/>
          <w:sz w:val="28"/>
        </w:rPr>
        <w:t>–</w:t>
      </w:r>
      <w:r>
        <w:rPr>
          <w:b/>
          <w:color w:val="666699"/>
          <w:sz w:val="28"/>
        </w:rPr>
        <w:t xml:space="preserve"> </w:t>
      </w:r>
      <w:r w:rsidR="00555D47">
        <w:rPr>
          <w:b/>
          <w:color w:val="666699"/>
          <w:sz w:val="28"/>
        </w:rPr>
        <w:t>Responsible Investment Indices</w:t>
      </w:r>
      <w:r>
        <w:rPr>
          <w:b/>
          <w:color w:val="666699"/>
          <w:sz w:val="28"/>
        </w:rPr>
        <w:t xml:space="preserve"> Review</w:t>
      </w:r>
    </w:p>
    <w:p w:rsidR="00631DF2" w:rsidRDefault="00EA4B1C" w:rsidP="00631DF2">
      <w:pPr>
        <w:jc w:val="center"/>
        <w:rPr>
          <w:b/>
          <w:color w:val="666699"/>
          <w:sz w:val="24"/>
        </w:rPr>
      </w:pPr>
      <w:r>
        <w:rPr>
          <w:b/>
          <w:color w:val="666699"/>
          <w:sz w:val="24"/>
        </w:rPr>
        <w:t>8 Dec</w:t>
      </w:r>
      <w:r w:rsidR="00940BB1">
        <w:rPr>
          <w:b/>
          <w:color w:val="666699"/>
          <w:sz w:val="24"/>
        </w:rPr>
        <w:t>ember</w:t>
      </w:r>
      <w:r w:rsidR="00986A01">
        <w:rPr>
          <w:b/>
          <w:color w:val="666699"/>
          <w:sz w:val="24"/>
        </w:rPr>
        <w:t xml:space="preserve"> 2020</w:t>
      </w:r>
    </w:p>
    <w:p w:rsidR="00631DF2" w:rsidRDefault="00631DF2" w:rsidP="00631DF2">
      <w:pPr>
        <w:pStyle w:val="ICAParagraphText"/>
      </w:pPr>
      <w:r>
        <w:t>The following changes w</w:t>
      </w:r>
      <w:r w:rsidR="001E2DF7">
        <w:t>ill be made to the FTSE/JSE Responsible Investment</w:t>
      </w:r>
      <w:r>
        <w:t xml:space="preserve"> Indices after</w:t>
      </w:r>
      <w:r w:rsidR="001E2DF7">
        <w:t xml:space="preserve"> close of business on </w:t>
      </w:r>
      <w:r w:rsidR="00574E68">
        <w:t>Friday</w:t>
      </w:r>
      <w:r w:rsidR="001E2DF7">
        <w:t xml:space="preserve">, </w:t>
      </w:r>
      <w:r w:rsidR="00EA4B1C">
        <w:t>18 Dec</w:t>
      </w:r>
      <w:r w:rsidR="00940BB1">
        <w:t>ember</w:t>
      </w:r>
      <w:r w:rsidR="00986A01">
        <w:t xml:space="preserve"> 2020</w:t>
      </w:r>
      <w:r>
        <w:t xml:space="preserve"> </w:t>
      </w:r>
      <w:r w:rsidR="001E2DF7">
        <w:t>and will be effective</w:t>
      </w:r>
      <w:r w:rsidR="004E6A70">
        <w:t xml:space="preserve"> at start of business</w:t>
      </w:r>
      <w:r w:rsidR="001E2DF7">
        <w:t xml:space="preserve"> on </w:t>
      </w:r>
      <w:r w:rsidR="00714700">
        <w:t>Monday, 2</w:t>
      </w:r>
      <w:r w:rsidR="00EA4B1C">
        <w:t>1 Dece</w:t>
      </w:r>
      <w:r w:rsidR="00940BB1">
        <w:t>mber</w:t>
      </w:r>
      <w:r w:rsidR="00986A01">
        <w:t xml:space="preserve"> 2020</w:t>
      </w:r>
      <w:r w:rsidR="00000F1C">
        <w:t>.</w:t>
      </w:r>
    </w:p>
    <w:p w:rsidR="00C129A1" w:rsidRDefault="00C129A1" w:rsidP="00C129A1">
      <w:pPr>
        <w:pStyle w:val="ICAHeading2"/>
      </w:pPr>
      <w:r>
        <w:t>FTSE/JSE Responsible Investment (J113)</w:t>
      </w:r>
    </w:p>
    <w:p w:rsidR="00C129A1" w:rsidRDefault="00C129A1" w:rsidP="00C129A1">
      <w:pPr>
        <w:pStyle w:val="ICAHeading3"/>
      </w:pPr>
      <w:r w:rsidRPr="00575EBD">
        <w:t xml:space="preserve">Equities for </w:t>
      </w:r>
      <w:r>
        <w:t>inclusion</w:t>
      </w:r>
      <w:r w:rsidRPr="00575EBD">
        <w:t xml:space="preserve"> from index</w:t>
      </w:r>
    </w:p>
    <w:p w:rsidR="00C129A1" w:rsidRDefault="00C129A1" w:rsidP="00C129A1">
      <w:pPr>
        <w:pStyle w:val="ICAParagraphText"/>
      </w:pPr>
      <w:r w:rsidRPr="00455D7E">
        <w:t xml:space="preserve">NO CONSTITUENT ADDITIONS </w:t>
      </w:r>
    </w:p>
    <w:p w:rsidR="00C129A1" w:rsidRPr="00575EBD" w:rsidRDefault="00C129A1" w:rsidP="00C129A1">
      <w:pPr>
        <w:pStyle w:val="ICAHeading3"/>
      </w:pPr>
      <w:r w:rsidRPr="00575EBD">
        <w:t>Equities for exclusion from index</w:t>
      </w:r>
    </w:p>
    <w:tbl>
      <w:tblPr>
        <w:tblStyle w:val="TableGrid"/>
        <w:tblW w:w="7873" w:type="dxa"/>
        <w:tblInd w:w="0" w:type="dxa"/>
        <w:tblLook w:val="04A0" w:firstRow="1" w:lastRow="0" w:firstColumn="1" w:lastColumn="0" w:noHBand="0" w:noVBand="1"/>
      </w:tblPr>
      <w:tblGrid>
        <w:gridCol w:w="960"/>
        <w:gridCol w:w="3050"/>
        <w:gridCol w:w="1873"/>
        <w:gridCol w:w="1990"/>
      </w:tblGrid>
      <w:tr w:rsidR="00C129A1" w:rsidRPr="00575EBD" w:rsidTr="006D6283">
        <w:trPr>
          <w:trHeight w:val="245"/>
        </w:trPr>
        <w:tc>
          <w:tcPr>
            <w:tcW w:w="960" w:type="dxa"/>
            <w:vAlign w:val="center"/>
          </w:tcPr>
          <w:p w:rsidR="00C129A1" w:rsidRPr="00575EBD" w:rsidRDefault="00C129A1" w:rsidP="00E00E66">
            <w:pPr>
              <w:pStyle w:val="ICATableCaption"/>
            </w:pPr>
            <w:r w:rsidRPr="00575EBD">
              <w:t>Ticker</w:t>
            </w:r>
          </w:p>
        </w:tc>
        <w:tc>
          <w:tcPr>
            <w:tcW w:w="3050" w:type="dxa"/>
            <w:vAlign w:val="center"/>
          </w:tcPr>
          <w:p w:rsidR="00C129A1" w:rsidRPr="00575EBD" w:rsidRDefault="00C129A1" w:rsidP="00E00E66">
            <w:pPr>
              <w:pStyle w:val="ICATableCaption"/>
            </w:pPr>
            <w:r w:rsidRPr="00575EBD">
              <w:t>Constituent</w:t>
            </w:r>
          </w:p>
        </w:tc>
        <w:tc>
          <w:tcPr>
            <w:tcW w:w="1873" w:type="dxa"/>
            <w:vAlign w:val="center"/>
          </w:tcPr>
          <w:p w:rsidR="00C129A1" w:rsidRPr="00575EBD" w:rsidRDefault="00C129A1" w:rsidP="00E00E66">
            <w:pPr>
              <w:pStyle w:val="ICATableCaption"/>
            </w:pPr>
            <w:r w:rsidRPr="00575EBD">
              <w:t>ISIN</w:t>
            </w:r>
          </w:p>
        </w:tc>
        <w:tc>
          <w:tcPr>
            <w:tcW w:w="1990" w:type="dxa"/>
            <w:vAlign w:val="center"/>
          </w:tcPr>
          <w:p w:rsidR="00C129A1" w:rsidRPr="00575EBD" w:rsidRDefault="00C129A1" w:rsidP="00E00E66">
            <w:pPr>
              <w:pStyle w:val="ICATableCaption"/>
            </w:pPr>
            <w:r w:rsidRPr="00575EBD">
              <w:t>Free Float</w:t>
            </w:r>
          </w:p>
        </w:tc>
      </w:tr>
      <w:tr w:rsidR="006D6283" w:rsidRPr="00575EBD" w:rsidTr="006D6283">
        <w:trPr>
          <w:trHeight w:val="245"/>
        </w:trPr>
        <w:tc>
          <w:tcPr>
            <w:tcW w:w="960" w:type="dxa"/>
          </w:tcPr>
          <w:p w:rsidR="006D6283" w:rsidRPr="006D6283" w:rsidRDefault="006D6283" w:rsidP="006D628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D6283">
              <w:rPr>
                <w:rFonts w:ascii="Arial" w:hAnsi="Arial" w:cs="Arial"/>
                <w:color w:val="666699"/>
                <w:sz w:val="18"/>
                <w:szCs w:val="18"/>
              </w:rPr>
              <w:t>PRX</w:t>
            </w:r>
          </w:p>
        </w:tc>
        <w:tc>
          <w:tcPr>
            <w:tcW w:w="3050" w:type="dxa"/>
          </w:tcPr>
          <w:p w:rsidR="006D6283" w:rsidRPr="006D6283" w:rsidRDefault="006D6283" w:rsidP="006D628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6D6283">
              <w:rPr>
                <w:rFonts w:ascii="Arial" w:hAnsi="Arial" w:cs="Arial"/>
                <w:color w:val="666699"/>
                <w:sz w:val="18"/>
                <w:szCs w:val="18"/>
              </w:rPr>
              <w:t>Prosus</w:t>
            </w:r>
            <w:proofErr w:type="spellEnd"/>
          </w:p>
        </w:tc>
        <w:tc>
          <w:tcPr>
            <w:tcW w:w="1873" w:type="dxa"/>
          </w:tcPr>
          <w:p w:rsidR="006D6283" w:rsidRPr="006D6283" w:rsidRDefault="006D6283" w:rsidP="006D628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D6283">
              <w:rPr>
                <w:rFonts w:ascii="Arial" w:hAnsi="Arial" w:cs="Arial"/>
                <w:color w:val="666699"/>
                <w:sz w:val="18"/>
                <w:szCs w:val="18"/>
              </w:rPr>
              <w:t>NL0013654783</w:t>
            </w:r>
          </w:p>
        </w:tc>
        <w:tc>
          <w:tcPr>
            <w:tcW w:w="1990" w:type="dxa"/>
          </w:tcPr>
          <w:p w:rsidR="006D6283" w:rsidRPr="006D6283" w:rsidRDefault="006D6283" w:rsidP="006D628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D6283">
              <w:rPr>
                <w:rFonts w:ascii="Arial" w:hAnsi="Arial" w:cs="Arial"/>
                <w:color w:val="666699"/>
                <w:sz w:val="18"/>
                <w:szCs w:val="18"/>
              </w:rPr>
              <w:t>6.414925812393%</w:t>
            </w:r>
          </w:p>
        </w:tc>
      </w:tr>
      <w:tr w:rsidR="006D6283" w:rsidRPr="00575EBD" w:rsidTr="006D6283">
        <w:trPr>
          <w:trHeight w:val="245"/>
        </w:trPr>
        <w:tc>
          <w:tcPr>
            <w:tcW w:w="960" w:type="dxa"/>
          </w:tcPr>
          <w:p w:rsidR="006D6283" w:rsidRPr="006D6283" w:rsidRDefault="006D6283" w:rsidP="006D628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D6283">
              <w:rPr>
                <w:rFonts w:ascii="Arial" w:hAnsi="Arial" w:cs="Arial"/>
                <w:color w:val="666699"/>
                <w:sz w:val="18"/>
                <w:szCs w:val="18"/>
              </w:rPr>
              <w:t>INP</w:t>
            </w:r>
          </w:p>
        </w:tc>
        <w:tc>
          <w:tcPr>
            <w:tcW w:w="3050" w:type="dxa"/>
          </w:tcPr>
          <w:p w:rsidR="006D6283" w:rsidRPr="006D6283" w:rsidRDefault="006D6283" w:rsidP="006D628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D6283">
              <w:rPr>
                <w:rFonts w:ascii="Arial" w:hAnsi="Arial" w:cs="Arial"/>
                <w:color w:val="666699"/>
                <w:sz w:val="18"/>
                <w:szCs w:val="18"/>
              </w:rPr>
              <w:t>Investec PLC</w:t>
            </w:r>
          </w:p>
        </w:tc>
        <w:tc>
          <w:tcPr>
            <w:tcW w:w="1873" w:type="dxa"/>
          </w:tcPr>
          <w:p w:rsidR="006D6283" w:rsidRPr="006D6283" w:rsidRDefault="006D6283" w:rsidP="006D628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D6283">
              <w:rPr>
                <w:rFonts w:ascii="Arial" w:hAnsi="Arial" w:cs="Arial"/>
                <w:color w:val="666699"/>
                <w:sz w:val="18"/>
                <w:szCs w:val="18"/>
              </w:rPr>
              <w:t>GB00B17BBQ50</w:t>
            </w:r>
          </w:p>
        </w:tc>
        <w:tc>
          <w:tcPr>
            <w:tcW w:w="1990" w:type="dxa"/>
          </w:tcPr>
          <w:p w:rsidR="006D6283" w:rsidRPr="006D6283" w:rsidRDefault="006D6283" w:rsidP="006D628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D6283">
              <w:rPr>
                <w:rFonts w:ascii="Arial" w:hAnsi="Arial" w:cs="Arial"/>
                <w:color w:val="666699"/>
                <w:sz w:val="18"/>
                <w:szCs w:val="18"/>
              </w:rPr>
              <w:t>50.947324905045%</w:t>
            </w:r>
          </w:p>
        </w:tc>
      </w:tr>
      <w:tr w:rsidR="006D6283" w:rsidRPr="00575EBD" w:rsidTr="006D6283">
        <w:trPr>
          <w:trHeight w:val="245"/>
        </w:trPr>
        <w:tc>
          <w:tcPr>
            <w:tcW w:w="960" w:type="dxa"/>
          </w:tcPr>
          <w:p w:rsidR="006D6283" w:rsidRPr="006D6283" w:rsidRDefault="006D6283" w:rsidP="006D628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D6283">
              <w:rPr>
                <w:rFonts w:ascii="Arial" w:hAnsi="Arial" w:cs="Arial"/>
                <w:color w:val="666699"/>
                <w:sz w:val="18"/>
                <w:szCs w:val="18"/>
              </w:rPr>
              <w:t>N91</w:t>
            </w:r>
          </w:p>
        </w:tc>
        <w:tc>
          <w:tcPr>
            <w:tcW w:w="3050" w:type="dxa"/>
          </w:tcPr>
          <w:p w:rsidR="006D6283" w:rsidRPr="006D6283" w:rsidRDefault="006D6283" w:rsidP="006D628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D6283">
              <w:rPr>
                <w:rFonts w:ascii="Arial" w:hAnsi="Arial" w:cs="Arial"/>
                <w:color w:val="666699"/>
                <w:sz w:val="18"/>
                <w:szCs w:val="18"/>
              </w:rPr>
              <w:t>Ninety One Plc</w:t>
            </w:r>
          </w:p>
        </w:tc>
        <w:tc>
          <w:tcPr>
            <w:tcW w:w="1873" w:type="dxa"/>
          </w:tcPr>
          <w:p w:rsidR="006D6283" w:rsidRPr="006D6283" w:rsidRDefault="006D6283" w:rsidP="006D628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D6283">
              <w:rPr>
                <w:rFonts w:ascii="Arial" w:hAnsi="Arial" w:cs="Arial"/>
                <w:color w:val="666699"/>
                <w:sz w:val="18"/>
                <w:szCs w:val="18"/>
              </w:rPr>
              <w:t>GB00BJHPLV88</w:t>
            </w:r>
          </w:p>
        </w:tc>
        <w:tc>
          <w:tcPr>
            <w:tcW w:w="1990" w:type="dxa"/>
          </w:tcPr>
          <w:p w:rsidR="006D6283" w:rsidRPr="006D6283" w:rsidRDefault="006D6283" w:rsidP="006D628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D6283">
              <w:rPr>
                <w:rFonts w:ascii="Arial" w:hAnsi="Arial" w:cs="Arial"/>
                <w:color w:val="666699"/>
                <w:sz w:val="18"/>
                <w:szCs w:val="18"/>
              </w:rPr>
              <w:t>30.049024627234%</w:t>
            </w:r>
          </w:p>
        </w:tc>
      </w:tr>
    </w:tbl>
    <w:p w:rsidR="00C129A1" w:rsidRDefault="00C129A1" w:rsidP="00C129A1">
      <w:pPr>
        <w:pStyle w:val="ICAHeading2"/>
      </w:pPr>
      <w:r>
        <w:t>FTSE/JSE Responsible Investment Top 30 (J110)</w:t>
      </w:r>
    </w:p>
    <w:p w:rsidR="00C129A1" w:rsidRDefault="00C129A1" w:rsidP="00C129A1">
      <w:pPr>
        <w:pStyle w:val="ICAHeading3"/>
      </w:pPr>
      <w:r w:rsidRPr="00575EBD">
        <w:t xml:space="preserve">Equities for </w:t>
      </w:r>
      <w:r>
        <w:t>inclusion</w:t>
      </w:r>
      <w:r w:rsidRPr="00575EBD">
        <w:t xml:space="preserve"> from index</w:t>
      </w:r>
    </w:p>
    <w:tbl>
      <w:tblPr>
        <w:tblStyle w:val="TableGrid"/>
        <w:tblW w:w="7873" w:type="dxa"/>
        <w:tblInd w:w="0" w:type="dxa"/>
        <w:tblLook w:val="04A0" w:firstRow="1" w:lastRow="0" w:firstColumn="1" w:lastColumn="0" w:noHBand="0" w:noVBand="1"/>
      </w:tblPr>
      <w:tblGrid>
        <w:gridCol w:w="960"/>
        <w:gridCol w:w="3050"/>
        <w:gridCol w:w="1873"/>
        <w:gridCol w:w="1990"/>
      </w:tblGrid>
      <w:tr w:rsidR="006D6283" w:rsidRPr="006D6283" w:rsidTr="00801C06">
        <w:trPr>
          <w:trHeight w:val="245"/>
        </w:trPr>
        <w:tc>
          <w:tcPr>
            <w:tcW w:w="960" w:type="dxa"/>
            <w:vAlign w:val="center"/>
          </w:tcPr>
          <w:p w:rsidR="006D6283" w:rsidRPr="006D6283" w:rsidRDefault="006D6283" w:rsidP="006D6283">
            <w:pPr>
              <w:pStyle w:val="ICAParagraphText"/>
              <w:rPr>
                <w:i/>
              </w:rPr>
            </w:pPr>
            <w:r w:rsidRPr="006D6283">
              <w:rPr>
                <w:i/>
              </w:rPr>
              <w:t>Ticker</w:t>
            </w:r>
          </w:p>
        </w:tc>
        <w:tc>
          <w:tcPr>
            <w:tcW w:w="3050" w:type="dxa"/>
            <w:vAlign w:val="center"/>
          </w:tcPr>
          <w:p w:rsidR="006D6283" w:rsidRPr="006D6283" w:rsidRDefault="006D6283" w:rsidP="006D6283">
            <w:pPr>
              <w:pStyle w:val="ICAParagraphText"/>
              <w:rPr>
                <w:i/>
              </w:rPr>
            </w:pPr>
            <w:r w:rsidRPr="006D6283">
              <w:rPr>
                <w:i/>
              </w:rPr>
              <w:t>Constituent</w:t>
            </w:r>
          </w:p>
        </w:tc>
        <w:tc>
          <w:tcPr>
            <w:tcW w:w="1873" w:type="dxa"/>
            <w:vAlign w:val="center"/>
          </w:tcPr>
          <w:p w:rsidR="006D6283" w:rsidRPr="006D6283" w:rsidRDefault="006D6283" w:rsidP="006D6283">
            <w:pPr>
              <w:pStyle w:val="ICAParagraphText"/>
              <w:rPr>
                <w:i/>
              </w:rPr>
            </w:pPr>
            <w:r w:rsidRPr="006D6283">
              <w:rPr>
                <w:i/>
              </w:rPr>
              <w:t>ISIN</w:t>
            </w:r>
          </w:p>
        </w:tc>
        <w:tc>
          <w:tcPr>
            <w:tcW w:w="1990" w:type="dxa"/>
            <w:vAlign w:val="center"/>
          </w:tcPr>
          <w:p w:rsidR="006D6283" w:rsidRPr="006D6283" w:rsidRDefault="006D6283" w:rsidP="006D6283">
            <w:pPr>
              <w:pStyle w:val="ICAParagraphText"/>
              <w:rPr>
                <w:i/>
              </w:rPr>
            </w:pPr>
            <w:r w:rsidRPr="006D6283">
              <w:rPr>
                <w:i/>
              </w:rPr>
              <w:t>Free Float</w:t>
            </w:r>
          </w:p>
        </w:tc>
      </w:tr>
      <w:tr w:rsidR="006D6283" w:rsidRPr="006D6283" w:rsidTr="00801C06">
        <w:trPr>
          <w:trHeight w:val="245"/>
        </w:trPr>
        <w:tc>
          <w:tcPr>
            <w:tcW w:w="960" w:type="dxa"/>
          </w:tcPr>
          <w:p w:rsidR="006D6283" w:rsidRPr="00A24F11" w:rsidRDefault="006D6283" w:rsidP="006D628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24F11">
              <w:rPr>
                <w:rFonts w:ascii="Arial" w:hAnsi="Arial" w:cs="Arial"/>
                <w:color w:val="666699"/>
                <w:sz w:val="18"/>
                <w:szCs w:val="18"/>
              </w:rPr>
              <w:t>PIK</w:t>
            </w:r>
          </w:p>
        </w:tc>
        <w:tc>
          <w:tcPr>
            <w:tcW w:w="3050" w:type="dxa"/>
          </w:tcPr>
          <w:p w:rsidR="006D6283" w:rsidRPr="00A24F11" w:rsidRDefault="006D6283" w:rsidP="006D628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24F11">
              <w:rPr>
                <w:rFonts w:ascii="Arial" w:hAnsi="Arial" w:cs="Arial"/>
                <w:color w:val="666699"/>
                <w:sz w:val="18"/>
                <w:szCs w:val="18"/>
              </w:rPr>
              <w:t>Pick N Pay Stores</w:t>
            </w:r>
          </w:p>
        </w:tc>
        <w:tc>
          <w:tcPr>
            <w:tcW w:w="1873" w:type="dxa"/>
          </w:tcPr>
          <w:p w:rsidR="006D6283" w:rsidRPr="00A24F11" w:rsidRDefault="006D6283" w:rsidP="006D628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24F11">
              <w:rPr>
                <w:rFonts w:ascii="Arial" w:hAnsi="Arial" w:cs="Arial"/>
                <w:color w:val="666699"/>
                <w:sz w:val="18"/>
                <w:szCs w:val="18"/>
              </w:rPr>
              <w:t>ZAE000005443</w:t>
            </w:r>
          </w:p>
        </w:tc>
        <w:tc>
          <w:tcPr>
            <w:tcW w:w="1990" w:type="dxa"/>
          </w:tcPr>
          <w:p w:rsidR="006D6283" w:rsidRPr="00A24F11" w:rsidRDefault="006D6283" w:rsidP="006D628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24F11">
              <w:rPr>
                <w:rFonts w:ascii="Arial" w:hAnsi="Arial" w:cs="Arial"/>
                <w:color w:val="666699"/>
                <w:sz w:val="18"/>
                <w:szCs w:val="18"/>
              </w:rPr>
              <w:t>69.488924904357%</w:t>
            </w:r>
          </w:p>
        </w:tc>
      </w:tr>
    </w:tbl>
    <w:p w:rsidR="00A24F11" w:rsidRPr="00575EBD" w:rsidRDefault="00A24F11" w:rsidP="00A24F11">
      <w:pPr>
        <w:pStyle w:val="ICAParagraphText"/>
      </w:pPr>
    </w:p>
    <w:p w:rsidR="00C129A1" w:rsidRDefault="00C129A1" w:rsidP="00C129A1">
      <w:pPr>
        <w:pStyle w:val="ICAHeading3"/>
      </w:pPr>
      <w:r w:rsidRPr="00575EBD">
        <w:t>Equities for exclusion from index</w:t>
      </w:r>
    </w:p>
    <w:tbl>
      <w:tblPr>
        <w:tblStyle w:val="TableGrid"/>
        <w:tblW w:w="7873" w:type="dxa"/>
        <w:tblInd w:w="0" w:type="dxa"/>
        <w:tblLook w:val="04A0" w:firstRow="1" w:lastRow="0" w:firstColumn="1" w:lastColumn="0" w:noHBand="0" w:noVBand="1"/>
      </w:tblPr>
      <w:tblGrid>
        <w:gridCol w:w="960"/>
        <w:gridCol w:w="3050"/>
        <w:gridCol w:w="1873"/>
        <w:gridCol w:w="1990"/>
      </w:tblGrid>
      <w:tr w:rsidR="00447546" w:rsidRPr="00447546" w:rsidTr="00801C06">
        <w:trPr>
          <w:trHeight w:val="245"/>
        </w:trPr>
        <w:tc>
          <w:tcPr>
            <w:tcW w:w="960" w:type="dxa"/>
            <w:vAlign w:val="center"/>
          </w:tcPr>
          <w:p w:rsidR="00447546" w:rsidRPr="00447546" w:rsidRDefault="00447546" w:rsidP="00447546">
            <w:pPr>
              <w:pStyle w:val="ICAParagraphText"/>
              <w:rPr>
                <w:i/>
              </w:rPr>
            </w:pPr>
            <w:r w:rsidRPr="00447546">
              <w:rPr>
                <w:i/>
              </w:rPr>
              <w:t>Ticker</w:t>
            </w:r>
          </w:p>
        </w:tc>
        <w:tc>
          <w:tcPr>
            <w:tcW w:w="3050" w:type="dxa"/>
            <w:vAlign w:val="center"/>
          </w:tcPr>
          <w:p w:rsidR="00447546" w:rsidRPr="00447546" w:rsidRDefault="00447546" w:rsidP="00447546">
            <w:pPr>
              <w:pStyle w:val="ICAParagraphText"/>
              <w:rPr>
                <w:i/>
              </w:rPr>
            </w:pPr>
            <w:r w:rsidRPr="00447546">
              <w:rPr>
                <w:i/>
              </w:rPr>
              <w:t>Constituent</w:t>
            </w:r>
          </w:p>
        </w:tc>
        <w:tc>
          <w:tcPr>
            <w:tcW w:w="1873" w:type="dxa"/>
            <w:vAlign w:val="center"/>
          </w:tcPr>
          <w:p w:rsidR="00447546" w:rsidRPr="00447546" w:rsidRDefault="00447546" w:rsidP="00447546">
            <w:pPr>
              <w:pStyle w:val="ICAParagraphText"/>
              <w:rPr>
                <w:i/>
              </w:rPr>
            </w:pPr>
            <w:r w:rsidRPr="00447546">
              <w:rPr>
                <w:i/>
              </w:rPr>
              <w:t>ISIN</w:t>
            </w:r>
          </w:p>
        </w:tc>
        <w:tc>
          <w:tcPr>
            <w:tcW w:w="1990" w:type="dxa"/>
            <w:vAlign w:val="center"/>
          </w:tcPr>
          <w:p w:rsidR="00447546" w:rsidRPr="00447546" w:rsidRDefault="00447546" w:rsidP="00447546">
            <w:pPr>
              <w:pStyle w:val="ICAParagraphText"/>
              <w:rPr>
                <w:i/>
              </w:rPr>
            </w:pPr>
            <w:r w:rsidRPr="00447546">
              <w:rPr>
                <w:i/>
              </w:rPr>
              <w:t>Free Float</w:t>
            </w:r>
          </w:p>
        </w:tc>
      </w:tr>
      <w:tr w:rsidR="00447546" w:rsidRPr="00447546" w:rsidTr="00801C06">
        <w:trPr>
          <w:trHeight w:val="245"/>
        </w:trPr>
        <w:tc>
          <w:tcPr>
            <w:tcW w:w="960" w:type="dxa"/>
          </w:tcPr>
          <w:p w:rsidR="00447546" w:rsidRPr="00447546" w:rsidRDefault="00447546" w:rsidP="0044754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47546">
              <w:rPr>
                <w:rFonts w:ascii="Arial" w:hAnsi="Arial" w:cs="Arial"/>
                <w:color w:val="666699"/>
                <w:sz w:val="18"/>
                <w:szCs w:val="18"/>
              </w:rPr>
              <w:t>GFI</w:t>
            </w:r>
          </w:p>
        </w:tc>
        <w:tc>
          <w:tcPr>
            <w:tcW w:w="3050" w:type="dxa"/>
          </w:tcPr>
          <w:p w:rsidR="00447546" w:rsidRPr="00447546" w:rsidRDefault="00447546" w:rsidP="0044754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47546">
              <w:rPr>
                <w:rFonts w:ascii="Arial" w:hAnsi="Arial" w:cs="Arial"/>
                <w:color w:val="666699"/>
                <w:sz w:val="18"/>
                <w:szCs w:val="18"/>
              </w:rPr>
              <w:t>Gold Fields</w:t>
            </w:r>
          </w:p>
        </w:tc>
        <w:tc>
          <w:tcPr>
            <w:tcW w:w="1873" w:type="dxa"/>
          </w:tcPr>
          <w:p w:rsidR="00447546" w:rsidRPr="00447546" w:rsidRDefault="00447546" w:rsidP="0044754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47546">
              <w:rPr>
                <w:rFonts w:ascii="Arial" w:hAnsi="Arial" w:cs="Arial"/>
                <w:color w:val="666699"/>
                <w:sz w:val="18"/>
                <w:szCs w:val="18"/>
              </w:rPr>
              <w:t>ZAE000018123</w:t>
            </w:r>
          </w:p>
        </w:tc>
        <w:tc>
          <w:tcPr>
            <w:tcW w:w="1990" w:type="dxa"/>
          </w:tcPr>
          <w:p w:rsidR="00447546" w:rsidRPr="00447546" w:rsidRDefault="00447546" w:rsidP="0044754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47546">
              <w:rPr>
                <w:rFonts w:ascii="Arial" w:hAnsi="Arial" w:cs="Arial"/>
                <w:color w:val="666699"/>
                <w:sz w:val="18"/>
                <w:szCs w:val="18"/>
              </w:rPr>
              <w:t>97.947415372503%</w:t>
            </w:r>
          </w:p>
        </w:tc>
      </w:tr>
      <w:tr w:rsidR="00447546" w:rsidRPr="00447546" w:rsidTr="00801C06">
        <w:trPr>
          <w:trHeight w:val="245"/>
        </w:trPr>
        <w:tc>
          <w:tcPr>
            <w:tcW w:w="960" w:type="dxa"/>
          </w:tcPr>
          <w:p w:rsidR="00447546" w:rsidRPr="00447546" w:rsidRDefault="00447546" w:rsidP="0044754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47546">
              <w:rPr>
                <w:rFonts w:ascii="Arial" w:hAnsi="Arial" w:cs="Arial"/>
                <w:color w:val="666699"/>
                <w:sz w:val="18"/>
                <w:szCs w:val="18"/>
              </w:rPr>
              <w:t>INP</w:t>
            </w:r>
          </w:p>
        </w:tc>
        <w:tc>
          <w:tcPr>
            <w:tcW w:w="3050" w:type="dxa"/>
          </w:tcPr>
          <w:p w:rsidR="00447546" w:rsidRPr="00447546" w:rsidRDefault="00447546" w:rsidP="0044754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47546">
              <w:rPr>
                <w:rFonts w:ascii="Arial" w:hAnsi="Arial" w:cs="Arial"/>
                <w:color w:val="666699"/>
                <w:sz w:val="18"/>
                <w:szCs w:val="18"/>
              </w:rPr>
              <w:t>Investec PLC</w:t>
            </w:r>
          </w:p>
        </w:tc>
        <w:tc>
          <w:tcPr>
            <w:tcW w:w="1873" w:type="dxa"/>
          </w:tcPr>
          <w:p w:rsidR="00447546" w:rsidRPr="00447546" w:rsidRDefault="00447546" w:rsidP="0044754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47546">
              <w:rPr>
                <w:rFonts w:ascii="Arial" w:hAnsi="Arial" w:cs="Arial"/>
                <w:color w:val="666699"/>
                <w:sz w:val="18"/>
                <w:szCs w:val="18"/>
              </w:rPr>
              <w:t>GB00B17BBQ50</w:t>
            </w:r>
          </w:p>
        </w:tc>
        <w:tc>
          <w:tcPr>
            <w:tcW w:w="1990" w:type="dxa"/>
          </w:tcPr>
          <w:p w:rsidR="00447546" w:rsidRPr="00447546" w:rsidRDefault="00447546" w:rsidP="0044754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47546">
              <w:rPr>
                <w:rFonts w:ascii="Arial" w:hAnsi="Arial" w:cs="Arial"/>
                <w:color w:val="666699"/>
                <w:sz w:val="18"/>
                <w:szCs w:val="18"/>
              </w:rPr>
              <w:t>96.700000056602%</w:t>
            </w:r>
          </w:p>
        </w:tc>
      </w:tr>
    </w:tbl>
    <w:p w:rsidR="00447546" w:rsidRPr="00447546" w:rsidRDefault="00447546" w:rsidP="00447546">
      <w:pPr>
        <w:pStyle w:val="ICAParagraphText"/>
      </w:pPr>
    </w:p>
    <w:p w:rsidR="00A24F11" w:rsidRPr="00575EBD" w:rsidRDefault="00A24F11" w:rsidP="00A24F11">
      <w:pPr>
        <w:pStyle w:val="ICAParagraphText"/>
      </w:pPr>
    </w:p>
    <w:p w:rsidR="00C129A1" w:rsidRDefault="00C129A1" w:rsidP="00C129A1">
      <w:pPr>
        <w:pStyle w:val="ICAHeading3"/>
      </w:pPr>
      <w:r>
        <w:t>Index Reserve List</w:t>
      </w:r>
    </w:p>
    <w:tbl>
      <w:tblPr>
        <w:tblStyle w:val="TableGrid"/>
        <w:tblW w:w="8568" w:type="dxa"/>
        <w:tblInd w:w="0" w:type="dxa"/>
        <w:tblLook w:val="04A0" w:firstRow="1" w:lastRow="0" w:firstColumn="1" w:lastColumn="0" w:noHBand="0" w:noVBand="1"/>
      </w:tblPr>
      <w:tblGrid>
        <w:gridCol w:w="793"/>
        <w:gridCol w:w="3383"/>
        <w:gridCol w:w="1827"/>
        <w:gridCol w:w="1828"/>
        <w:gridCol w:w="737"/>
      </w:tblGrid>
      <w:tr w:rsidR="00C129A1" w:rsidTr="00E00E66">
        <w:tc>
          <w:tcPr>
            <w:tcW w:w="793" w:type="dxa"/>
            <w:vAlign w:val="center"/>
          </w:tcPr>
          <w:p w:rsidR="00C129A1" w:rsidRDefault="00C129A1" w:rsidP="00E00E66">
            <w:pPr>
              <w:pStyle w:val="ICATableCaption"/>
            </w:pPr>
            <w:r>
              <w:t>Ticker</w:t>
            </w:r>
          </w:p>
        </w:tc>
        <w:tc>
          <w:tcPr>
            <w:tcW w:w="3383" w:type="dxa"/>
            <w:vAlign w:val="center"/>
          </w:tcPr>
          <w:p w:rsidR="00C129A1" w:rsidRDefault="00C129A1" w:rsidP="00E00E66">
            <w:pPr>
              <w:pStyle w:val="ICATableCaption"/>
            </w:pPr>
            <w:r>
              <w:t>Constituent</w:t>
            </w:r>
          </w:p>
        </w:tc>
        <w:tc>
          <w:tcPr>
            <w:tcW w:w="1827" w:type="dxa"/>
            <w:vAlign w:val="center"/>
          </w:tcPr>
          <w:p w:rsidR="00C129A1" w:rsidRDefault="00C129A1" w:rsidP="00E00E66">
            <w:pPr>
              <w:pStyle w:val="ICATableCaption"/>
            </w:pPr>
            <w:r>
              <w:t>ISIN</w:t>
            </w:r>
          </w:p>
        </w:tc>
        <w:tc>
          <w:tcPr>
            <w:tcW w:w="1828" w:type="dxa"/>
            <w:vAlign w:val="center"/>
          </w:tcPr>
          <w:p w:rsidR="00C129A1" w:rsidRDefault="00C129A1" w:rsidP="00E00E66">
            <w:pPr>
              <w:pStyle w:val="ICATableCaption"/>
            </w:pPr>
            <w:r>
              <w:t>Free Float</w:t>
            </w:r>
          </w:p>
        </w:tc>
        <w:tc>
          <w:tcPr>
            <w:tcW w:w="737" w:type="dxa"/>
          </w:tcPr>
          <w:p w:rsidR="00C129A1" w:rsidRDefault="00C129A1" w:rsidP="00E00E66">
            <w:pPr>
              <w:pStyle w:val="ICATableCaption"/>
            </w:pPr>
            <w:r>
              <w:t>ESG Rating Rank</w:t>
            </w:r>
          </w:p>
        </w:tc>
      </w:tr>
      <w:tr w:rsidR="00D12124" w:rsidTr="00690640">
        <w:trPr>
          <w:trHeight w:val="245"/>
        </w:trPr>
        <w:tc>
          <w:tcPr>
            <w:tcW w:w="793" w:type="dxa"/>
          </w:tcPr>
          <w:p w:rsidR="00D12124" w:rsidRPr="006D6283" w:rsidRDefault="00D12124" w:rsidP="00D1212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D6283">
              <w:rPr>
                <w:rFonts w:ascii="Arial" w:hAnsi="Arial" w:cs="Arial"/>
                <w:color w:val="666699"/>
                <w:sz w:val="18"/>
                <w:szCs w:val="18"/>
              </w:rPr>
              <w:t>SBK</w:t>
            </w:r>
          </w:p>
        </w:tc>
        <w:tc>
          <w:tcPr>
            <w:tcW w:w="3383" w:type="dxa"/>
          </w:tcPr>
          <w:p w:rsidR="00D12124" w:rsidRPr="006D6283" w:rsidRDefault="00D12124" w:rsidP="00D1212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D6283">
              <w:rPr>
                <w:rFonts w:ascii="Arial" w:hAnsi="Arial" w:cs="Arial"/>
                <w:color w:val="666699"/>
                <w:sz w:val="18"/>
                <w:szCs w:val="18"/>
              </w:rPr>
              <w:t>Standard Bank Group</w:t>
            </w:r>
          </w:p>
        </w:tc>
        <w:tc>
          <w:tcPr>
            <w:tcW w:w="1827" w:type="dxa"/>
          </w:tcPr>
          <w:p w:rsidR="00D12124" w:rsidRPr="006D6283" w:rsidRDefault="00D12124" w:rsidP="00D1212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D6283">
              <w:rPr>
                <w:rFonts w:ascii="Arial" w:hAnsi="Arial" w:cs="Arial"/>
                <w:color w:val="666699"/>
                <w:sz w:val="18"/>
                <w:szCs w:val="18"/>
              </w:rPr>
              <w:t>ZAE000109815</w:t>
            </w:r>
          </w:p>
        </w:tc>
        <w:tc>
          <w:tcPr>
            <w:tcW w:w="1828" w:type="dxa"/>
          </w:tcPr>
          <w:p w:rsidR="00D12124" w:rsidRPr="00D12124" w:rsidRDefault="00D12124" w:rsidP="00D1212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12124">
              <w:rPr>
                <w:rFonts w:ascii="Arial" w:hAnsi="Arial" w:cs="Arial"/>
                <w:color w:val="666699"/>
                <w:sz w:val="18"/>
                <w:szCs w:val="18"/>
              </w:rPr>
              <w:t>78.900000000247%</w:t>
            </w:r>
          </w:p>
        </w:tc>
        <w:tc>
          <w:tcPr>
            <w:tcW w:w="737" w:type="dxa"/>
          </w:tcPr>
          <w:p w:rsidR="00D12124" w:rsidRPr="006D6283" w:rsidRDefault="00D12124" w:rsidP="00D1212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D6283">
              <w:rPr>
                <w:rFonts w:ascii="Arial" w:hAnsi="Arial" w:cs="Arial"/>
                <w:color w:val="666699"/>
                <w:sz w:val="18"/>
                <w:szCs w:val="18"/>
              </w:rPr>
              <w:t>1</w:t>
            </w:r>
          </w:p>
        </w:tc>
      </w:tr>
      <w:tr w:rsidR="00D12124" w:rsidTr="00690640">
        <w:trPr>
          <w:trHeight w:val="245"/>
        </w:trPr>
        <w:tc>
          <w:tcPr>
            <w:tcW w:w="793" w:type="dxa"/>
          </w:tcPr>
          <w:p w:rsidR="00D12124" w:rsidRPr="006D6283" w:rsidRDefault="00D12124" w:rsidP="00D1212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D6283">
              <w:rPr>
                <w:rFonts w:ascii="Arial" w:hAnsi="Arial" w:cs="Arial"/>
                <w:color w:val="666699"/>
                <w:sz w:val="18"/>
                <w:szCs w:val="18"/>
              </w:rPr>
              <w:t>OMU</w:t>
            </w:r>
          </w:p>
        </w:tc>
        <w:tc>
          <w:tcPr>
            <w:tcW w:w="3383" w:type="dxa"/>
          </w:tcPr>
          <w:p w:rsidR="00D12124" w:rsidRPr="006D6283" w:rsidRDefault="00D12124" w:rsidP="00D1212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D6283">
              <w:rPr>
                <w:rFonts w:ascii="Arial" w:hAnsi="Arial" w:cs="Arial"/>
                <w:color w:val="666699"/>
                <w:sz w:val="18"/>
                <w:szCs w:val="18"/>
              </w:rPr>
              <w:t>Old Mutual Ltd</w:t>
            </w:r>
          </w:p>
        </w:tc>
        <w:tc>
          <w:tcPr>
            <w:tcW w:w="1827" w:type="dxa"/>
          </w:tcPr>
          <w:p w:rsidR="00D12124" w:rsidRPr="006D6283" w:rsidRDefault="00D12124" w:rsidP="00D1212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D6283">
              <w:rPr>
                <w:rFonts w:ascii="Arial" w:hAnsi="Arial" w:cs="Arial"/>
                <w:color w:val="666699"/>
                <w:sz w:val="18"/>
                <w:szCs w:val="18"/>
              </w:rPr>
              <w:t>ZAE000255360</w:t>
            </w:r>
          </w:p>
        </w:tc>
        <w:tc>
          <w:tcPr>
            <w:tcW w:w="1828" w:type="dxa"/>
          </w:tcPr>
          <w:p w:rsidR="00D12124" w:rsidRPr="00D12124" w:rsidRDefault="00FB0F95" w:rsidP="00D1212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B0F95">
              <w:rPr>
                <w:rFonts w:ascii="Arial" w:hAnsi="Arial" w:cs="Arial"/>
                <w:color w:val="666699"/>
                <w:sz w:val="18"/>
                <w:szCs w:val="18"/>
              </w:rPr>
              <w:t>92.82255180268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%</w:t>
            </w:r>
          </w:p>
        </w:tc>
        <w:tc>
          <w:tcPr>
            <w:tcW w:w="737" w:type="dxa"/>
          </w:tcPr>
          <w:p w:rsidR="00D12124" w:rsidRPr="006D6283" w:rsidRDefault="00D12124" w:rsidP="00D1212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D6283">
              <w:rPr>
                <w:rFonts w:ascii="Arial" w:hAnsi="Arial" w:cs="Arial"/>
                <w:color w:val="666699"/>
                <w:sz w:val="18"/>
                <w:szCs w:val="18"/>
              </w:rPr>
              <w:t>1</w:t>
            </w:r>
          </w:p>
        </w:tc>
      </w:tr>
      <w:tr w:rsidR="00D12124" w:rsidTr="00690640">
        <w:trPr>
          <w:trHeight w:val="245"/>
        </w:trPr>
        <w:tc>
          <w:tcPr>
            <w:tcW w:w="793" w:type="dxa"/>
          </w:tcPr>
          <w:p w:rsidR="00D12124" w:rsidRPr="006D6283" w:rsidRDefault="00D12124" w:rsidP="00D1212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D6283">
              <w:rPr>
                <w:rFonts w:ascii="Arial" w:hAnsi="Arial" w:cs="Arial"/>
                <w:color w:val="666699"/>
                <w:sz w:val="18"/>
                <w:szCs w:val="18"/>
              </w:rPr>
              <w:t>MRP</w:t>
            </w:r>
          </w:p>
        </w:tc>
        <w:tc>
          <w:tcPr>
            <w:tcW w:w="3383" w:type="dxa"/>
          </w:tcPr>
          <w:p w:rsidR="00D12124" w:rsidRPr="006D6283" w:rsidRDefault="00D12124" w:rsidP="00D1212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6D6283">
              <w:rPr>
                <w:rFonts w:ascii="Arial" w:hAnsi="Arial" w:cs="Arial"/>
                <w:color w:val="666699"/>
                <w:sz w:val="18"/>
                <w:szCs w:val="18"/>
              </w:rPr>
              <w:t>Mr</w:t>
            </w:r>
            <w:proofErr w:type="spellEnd"/>
            <w:r w:rsidRPr="006D6283">
              <w:rPr>
                <w:rFonts w:ascii="Arial" w:hAnsi="Arial" w:cs="Arial"/>
                <w:color w:val="666699"/>
                <w:sz w:val="18"/>
                <w:szCs w:val="18"/>
              </w:rPr>
              <w:t xml:space="preserve"> Price Group</w:t>
            </w:r>
          </w:p>
        </w:tc>
        <w:tc>
          <w:tcPr>
            <w:tcW w:w="1827" w:type="dxa"/>
          </w:tcPr>
          <w:p w:rsidR="00D12124" w:rsidRPr="006D6283" w:rsidRDefault="00D12124" w:rsidP="00D1212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D6283">
              <w:rPr>
                <w:rFonts w:ascii="Arial" w:hAnsi="Arial" w:cs="Arial"/>
                <w:color w:val="666699"/>
                <w:sz w:val="18"/>
                <w:szCs w:val="18"/>
              </w:rPr>
              <w:t>ZAE000200457</w:t>
            </w:r>
          </w:p>
        </w:tc>
        <w:tc>
          <w:tcPr>
            <w:tcW w:w="1828" w:type="dxa"/>
          </w:tcPr>
          <w:p w:rsidR="00D12124" w:rsidRPr="00D12124" w:rsidRDefault="00D12124" w:rsidP="00D1212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12124">
              <w:rPr>
                <w:rFonts w:ascii="Arial" w:hAnsi="Arial" w:cs="Arial"/>
                <w:color w:val="666699"/>
                <w:sz w:val="18"/>
                <w:szCs w:val="18"/>
              </w:rPr>
              <w:t>99.910000060052%</w:t>
            </w:r>
          </w:p>
        </w:tc>
        <w:tc>
          <w:tcPr>
            <w:tcW w:w="737" w:type="dxa"/>
          </w:tcPr>
          <w:p w:rsidR="00D12124" w:rsidRPr="006D6283" w:rsidRDefault="00D12124" w:rsidP="00D1212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D6283">
              <w:rPr>
                <w:rFonts w:ascii="Arial" w:hAnsi="Arial" w:cs="Arial"/>
                <w:color w:val="666699"/>
                <w:sz w:val="18"/>
                <w:szCs w:val="18"/>
              </w:rPr>
              <w:t>1</w:t>
            </w:r>
          </w:p>
        </w:tc>
      </w:tr>
      <w:tr w:rsidR="00D12124" w:rsidTr="00690640">
        <w:trPr>
          <w:trHeight w:val="245"/>
        </w:trPr>
        <w:tc>
          <w:tcPr>
            <w:tcW w:w="793" w:type="dxa"/>
          </w:tcPr>
          <w:p w:rsidR="00D12124" w:rsidRPr="006D6283" w:rsidRDefault="00D12124" w:rsidP="00D1212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D6283">
              <w:rPr>
                <w:rFonts w:ascii="Arial" w:hAnsi="Arial" w:cs="Arial"/>
                <w:color w:val="666699"/>
                <w:sz w:val="18"/>
                <w:szCs w:val="18"/>
              </w:rPr>
              <w:t>BAW</w:t>
            </w:r>
          </w:p>
        </w:tc>
        <w:tc>
          <w:tcPr>
            <w:tcW w:w="3383" w:type="dxa"/>
          </w:tcPr>
          <w:p w:rsidR="00D12124" w:rsidRPr="006D6283" w:rsidRDefault="00D12124" w:rsidP="00D1212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D6283">
              <w:rPr>
                <w:rFonts w:ascii="Arial" w:hAnsi="Arial" w:cs="Arial"/>
                <w:color w:val="666699"/>
                <w:sz w:val="18"/>
                <w:szCs w:val="18"/>
              </w:rPr>
              <w:t>Barloworld</w:t>
            </w:r>
          </w:p>
        </w:tc>
        <w:tc>
          <w:tcPr>
            <w:tcW w:w="1827" w:type="dxa"/>
          </w:tcPr>
          <w:p w:rsidR="00D12124" w:rsidRPr="006D6283" w:rsidRDefault="00D12124" w:rsidP="00D1212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D6283">
              <w:rPr>
                <w:rFonts w:ascii="Arial" w:hAnsi="Arial" w:cs="Arial"/>
                <w:color w:val="666699"/>
                <w:sz w:val="18"/>
                <w:szCs w:val="18"/>
              </w:rPr>
              <w:t>ZAE000026639</w:t>
            </w:r>
          </w:p>
        </w:tc>
        <w:tc>
          <w:tcPr>
            <w:tcW w:w="1828" w:type="dxa"/>
          </w:tcPr>
          <w:p w:rsidR="00D12124" w:rsidRPr="00D12124" w:rsidRDefault="00D12124" w:rsidP="00D1212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12124">
              <w:rPr>
                <w:rFonts w:ascii="Arial" w:hAnsi="Arial" w:cs="Arial"/>
                <w:color w:val="666699"/>
                <w:sz w:val="18"/>
                <w:szCs w:val="18"/>
              </w:rPr>
              <w:t>96.894009607412%</w:t>
            </w:r>
          </w:p>
        </w:tc>
        <w:tc>
          <w:tcPr>
            <w:tcW w:w="737" w:type="dxa"/>
          </w:tcPr>
          <w:p w:rsidR="00D12124" w:rsidRPr="006D6283" w:rsidRDefault="00D12124" w:rsidP="00D1212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D6283">
              <w:rPr>
                <w:rFonts w:ascii="Arial" w:hAnsi="Arial" w:cs="Arial"/>
                <w:color w:val="666699"/>
                <w:sz w:val="18"/>
                <w:szCs w:val="18"/>
              </w:rPr>
              <w:t>1</w:t>
            </w:r>
          </w:p>
        </w:tc>
      </w:tr>
      <w:tr w:rsidR="00D12124" w:rsidTr="00690640">
        <w:trPr>
          <w:trHeight w:val="245"/>
        </w:trPr>
        <w:tc>
          <w:tcPr>
            <w:tcW w:w="793" w:type="dxa"/>
          </w:tcPr>
          <w:p w:rsidR="00D12124" w:rsidRPr="006D6283" w:rsidRDefault="00D12124" w:rsidP="00D1212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D6283">
              <w:rPr>
                <w:rFonts w:ascii="Arial" w:hAnsi="Arial" w:cs="Arial"/>
                <w:color w:val="666699"/>
                <w:sz w:val="18"/>
                <w:szCs w:val="18"/>
              </w:rPr>
              <w:t>CFR</w:t>
            </w:r>
          </w:p>
        </w:tc>
        <w:tc>
          <w:tcPr>
            <w:tcW w:w="3383" w:type="dxa"/>
          </w:tcPr>
          <w:p w:rsidR="00D12124" w:rsidRPr="006D6283" w:rsidRDefault="00D12124" w:rsidP="00D1212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proofErr w:type="spellStart"/>
            <w:r w:rsidRPr="006D6283">
              <w:rPr>
                <w:rFonts w:ascii="Arial" w:hAnsi="Arial" w:cs="Arial"/>
                <w:color w:val="666699"/>
                <w:sz w:val="18"/>
                <w:szCs w:val="18"/>
              </w:rPr>
              <w:t>Compagnie</w:t>
            </w:r>
            <w:proofErr w:type="spellEnd"/>
            <w:r w:rsidRPr="006D6283">
              <w:rPr>
                <w:rFonts w:ascii="Arial" w:hAnsi="Arial" w:cs="Arial"/>
                <w:color w:val="666699"/>
                <w:sz w:val="18"/>
                <w:szCs w:val="18"/>
              </w:rPr>
              <w:t xml:space="preserve"> </w:t>
            </w:r>
            <w:proofErr w:type="spellStart"/>
            <w:r w:rsidRPr="006D6283">
              <w:rPr>
                <w:rFonts w:ascii="Arial" w:hAnsi="Arial" w:cs="Arial"/>
                <w:color w:val="666699"/>
                <w:sz w:val="18"/>
                <w:szCs w:val="18"/>
              </w:rPr>
              <w:t>Financiere</w:t>
            </w:r>
            <w:proofErr w:type="spellEnd"/>
            <w:r w:rsidRPr="006D6283">
              <w:rPr>
                <w:rFonts w:ascii="Arial" w:hAnsi="Arial" w:cs="Arial"/>
                <w:color w:val="666699"/>
                <w:sz w:val="18"/>
                <w:szCs w:val="18"/>
              </w:rPr>
              <w:t xml:space="preserve"> </w:t>
            </w:r>
            <w:proofErr w:type="spellStart"/>
            <w:r w:rsidRPr="006D6283">
              <w:rPr>
                <w:rFonts w:ascii="Arial" w:hAnsi="Arial" w:cs="Arial"/>
                <w:color w:val="666699"/>
                <w:sz w:val="18"/>
                <w:szCs w:val="18"/>
              </w:rPr>
              <w:t>Richemont</w:t>
            </w:r>
            <w:proofErr w:type="spellEnd"/>
            <w:r w:rsidRPr="006D6283">
              <w:rPr>
                <w:rFonts w:ascii="Arial" w:hAnsi="Arial" w:cs="Arial"/>
                <w:color w:val="666699"/>
                <w:sz w:val="18"/>
                <w:szCs w:val="18"/>
              </w:rPr>
              <w:t xml:space="preserve"> AG</w:t>
            </w:r>
          </w:p>
        </w:tc>
        <w:tc>
          <w:tcPr>
            <w:tcW w:w="1827" w:type="dxa"/>
          </w:tcPr>
          <w:p w:rsidR="00D12124" w:rsidRPr="006D6283" w:rsidRDefault="00D12124" w:rsidP="00D1212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D6283">
              <w:rPr>
                <w:rFonts w:ascii="Arial" w:hAnsi="Arial" w:cs="Arial"/>
                <w:color w:val="666699"/>
                <w:sz w:val="18"/>
                <w:szCs w:val="18"/>
              </w:rPr>
              <w:t>CH0045159024</w:t>
            </w:r>
          </w:p>
        </w:tc>
        <w:tc>
          <w:tcPr>
            <w:tcW w:w="1828" w:type="dxa"/>
          </w:tcPr>
          <w:p w:rsidR="00D12124" w:rsidRPr="00D12124" w:rsidRDefault="00D12124" w:rsidP="00D1212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12124">
              <w:rPr>
                <w:rFonts w:ascii="Arial" w:hAnsi="Arial" w:cs="Arial"/>
                <w:color w:val="666699"/>
                <w:sz w:val="18"/>
                <w:szCs w:val="18"/>
              </w:rPr>
              <w:t>12.758768007663%</w:t>
            </w:r>
          </w:p>
        </w:tc>
        <w:tc>
          <w:tcPr>
            <w:tcW w:w="737" w:type="dxa"/>
          </w:tcPr>
          <w:p w:rsidR="00D12124" w:rsidRPr="006D6283" w:rsidRDefault="00D12124" w:rsidP="00D1212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D6283">
              <w:rPr>
                <w:rFonts w:ascii="Arial" w:hAnsi="Arial" w:cs="Arial"/>
                <w:color w:val="666699"/>
                <w:sz w:val="18"/>
                <w:szCs w:val="18"/>
              </w:rPr>
              <w:t>2</w:t>
            </w:r>
          </w:p>
        </w:tc>
      </w:tr>
    </w:tbl>
    <w:p w:rsidR="00530071" w:rsidRDefault="00530071" w:rsidP="00631DF2">
      <w:pPr>
        <w:pStyle w:val="ICAParagraphText"/>
      </w:pPr>
    </w:p>
    <w:p w:rsidR="00631DF2" w:rsidRDefault="00631DF2" w:rsidP="00631DF2">
      <w:pPr>
        <w:pStyle w:val="ICAParagraphText"/>
      </w:pPr>
      <w:r>
        <w:t>For index related enquiries or further information about FTSE please contact:</w:t>
      </w:r>
      <w:bookmarkStart w:id="0" w:name="_GoBack"/>
      <w:bookmarkEnd w:id="0"/>
    </w:p>
    <w:p w:rsidR="00631DF2" w:rsidRDefault="00631DF2" w:rsidP="00631DF2">
      <w:pPr>
        <w:pStyle w:val="ICAParagraphText"/>
      </w:pPr>
      <w:r>
        <w:t>Client Services in UK:</w:t>
      </w:r>
      <w:r>
        <w:tab/>
      </w:r>
      <w:r>
        <w:tab/>
      </w:r>
      <w:r>
        <w:tab/>
      </w:r>
      <w:r>
        <w:tab/>
        <w:t>Tel: +44 (0) 20 7448 1810 and</w:t>
      </w:r>
    </w:p>
    <w:p w:rsidR="00631DF2" w:rsidRDefault="00631DF2" w:rsidP="00631DF2">
      <w:pPr>
        <w:pStyle w:val="ICAParagraphText"/>
      </w:pPr>
      <w:r>
        <w:t>Client Services in US:</w:t>
      </w:r>
      <w:r>
        <w:tab/>
      </w:r>
      <w:r>
        <w:tab/>
      </w:r>
      <w:r>
        <w:tab/>
      </w:r>
      <w:r>
        <w:tab/>
        <w:t>Tel: +1 212 825 1328 or +1 415 445 5660 and</w:t>
      </w:r>
    </w:p>
    <w:p w:rsidR="00631DF2" w:rsidRDefault="00631DF2" w:rsidP="00631DF2">
      <w:pPr>
        <w:pStyle w:val="ICAParagraphText"/>
      </w:pPr>
      <w:r>
        <w:t>Client Services in Asia Pacific:</w:t>
      </w:r>
      <w:r>
        <w:tab/>
      </w:r>
      <w:r>
        <w:tab/>
      </w:r>
      <w:r>
        <w:tab/>
        <w:t>Tel: +852 2230 5800 or +65 223 3738.</w:t>
      </w:r>
    </w:p>
    <w:p w:rsidR="00631DF2" w:rsidRDefault="00631DF2" w:rsidP="00631DF2">
      <w:pPr>
        <w:pStyle w:val="ICAParagraphText"/>
      </w:pPr>
      <w:r>
        <w:t>JSE Securities Exchange, South Africa</w:t>
      </w:r>
      <w:r>
        <w:tab/>
      </w:r>
      <w:r>
        <w:tab/>
        <w:t xml:space="preserve">Tel: +27 11 520 </w:t>
      </w:r>
      <w:r w:rsidR="00986A01">
        <w:t>7000</w:t>
      </w:r>
    </w:p>
    <w:p w:rsidR="00631DF2" w:rsidRDefault="00631DF2" w:rsidP="00631DF2">
      <w:pPr>
        <w:pStyle w:val="ICAParagraphText"/>
      </w:pPr>
    </w:p>
    <w:p w:rsidR="00631DF2" w:rsidRDefault="00631DF2" w:rsidP="00631DF2">
      <w:pPr>
        <w:pStyle w:val="ICAParagraphText"/>
      </w:pPr>
      <w:r>
        <w:t xml:space="preserve">Or, email your enquiries to </w:t>
      </w:r>
      <w:hyperlink r:id="rId7" w:history="1">
        <w:r>
          <w:rPr>
            <w:rStyle w:val="Hyperlink"/>
          </w:rPr>
          <w:t>info@ftse.com</w:t>
        </w:r>
      </w:hyperlink>
      <w:r>
        <w:t xml:space="preserve">, </w:t>
      </w:r>
      <w:hyperlink r:id="rId8" w:history="1">
        <w:r>
          <w:rPr>
            <w:rStyle w:val="Hyperlink"/>
          </w:rPr>
          <w:t>indices@jse.co.za</w:t>
        </w:r>
      </w:hyperlink>
      <w:r>
        <w:t xml:space="preserve"> or visit our websites at </w:t>
      </w:r>
      <w:hyperlink r:id="rId9" w:history="1">
        <w:r>
          <w:rPr>
            <w:rStyle w:val="Hyperlink"/>
          </w:rPr>
          <w:t>www.ftse.com</w:t>
        </w:r>
      </w:hyperlink>
      <w:r>
        <w:t xml:space="preserve"> and </w:t>
      </w:r>
      <w:hyperlink r:id="rId10" w:history="1">
        <w:r>
          <w:rPr>
            <w:rStyle w:val="Hyperlink"/>
          </w:rPr>
          <w:t>www.ftsejse.co.za</w:t>
        </w:r>
      </w:hyperlink>
    </w:p>
    <w:sectPr w:rsidR="00631D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DF2"/>
    <w:rsid w:val="00000F1C"/>
    <w:rsid w:val="00034F8A"/>
    <w:rsid w:val="00063F99"/>
    <w:rsid w:val="000C0E4C"/>
    <w:rsid w:val="001257D4"/>
    <w:rsid w:val="00136BF4"/>
    <w:rsid w:val="001478B5"/>
    <w:rsid w:val="001D51E7"/>
    <w:rsid w:val="001E2DF7"/>
    <w:rsid w:val="0020273F"/>
    <w:rsid w:val="00222B7C"/>
    <w:rsid w:val="00300483"/>
    <w:rsid w:val="00304F7C"/>
    <w:rsid w:val="0039415C"/>
    <w:rsid w:val="00402888"/>
    <w:rsid w:val="00422A3D"/>
    <w:rsid w:val="00441340"/>
    <w:rsid w:val="00447546"/>
    <w:rsid w:val="00465DB3"/>
    <w:rsid w:val="004718A3"/>
    <w:rsid w:val="004A132A"/>
    <w:rsid w:val="004E6A70"/>
    <w:rsid w:val="004E6B47"/>
    <w:rsid w:val="005208FB"/>
    <w:rsid w:val="00530071"/>
    <w:rsid w:val="00555D47"/>
    <w:rsid w:val="0055700D"/>
    <w:rsid w:val="00574E68"/>
    <w:rsid w:val="00631DF2"/>
    <w:rsid w:val="00650C37"/>
    <w:rsid w:val="00677B79"/>
    <w:rsid w:val="006D6283"/>
    <w:rsid w:val="006E6D9B"/>
    <w:rsid w:val="00714700"/>
    <w:rsid w:val="00796C41"/>
    <w:rsid w:val="009018FB"/>
    <w:rsid w:val="00940BB1"/>
    <w:rsid w:val="00964F79"/>
    <w:rsid w:val="00970FA0"/>
    <w:rsid w:val="00986A01"/>
    <w:rsid w:val="009A6501"/>
    <w:rsid w:val="00A16DD5"/>
    <w:rsid w:val="00A24F11"/>
    <w:rsid w:val="00A849E2"/>
    <w:rsid w:val="00AC76EA"/>
    <w:rsid w:val="00B039B1"/>
    <w:rsid w:val="00B233DF"/>
    <w:rsid w:val="00B4138A"/>
    <w:rsid w:val="00B62887"/>
    <w:rsid w:val="00BC3B8E"/>
    <w:rsid w:val="00BD22B2"/>
    <w:rsid w:val="00C129A1"/>
    <w:rsid w:val="00D12124"/>
    <w:rsid w:val="00D731A5"/>
    <w:rsid w:val="00D777A1"/>
    <w:rsid w:val="00DA3B62"/>
    <w:rsid w:val="00DE1503"/>
    <w:rsid w:val="00E12BAE"/>
    <w:rsid w:val="00E44164"/>
    <w:rsid w:val="00E57FE7"/>
    <w:rsid w:val="00E621AE"/>
    <w:rsid w:val="00EA4B1C"/>
    <w:rsid w:val="00EE20F4"/>
    <w:rsid w:val="00F746F5"/>
    <w:rsid w:val="00F90665"/>
    <w:rsid w:val="00FB0F95"/>
    <w:rsid w:val="00FB295A"/>
    <w:rsid w:val="00FD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9C242"/>
  <w15:docId w15:val="{4406D596-2683-4574-8752-83EB87303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54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CAParagraphTextChar">
    <w:name w:val="ICA Paragraph Text Char"/>
    <w:basedOn w:val="DefaultParagraphFont"/>
    <w:link w:val="ICAParagraphText"/>
    <w:locked/>
    <w:rsid w:val="00631DF2"/>
    <w:rPr>
      <w:rFonts w:ascii="Arial" w:hAnsi="Arial" w:cs="Arial"/>
      <w:color w:val="666699"/>
      <w:sz w:val="18"/>
    </w:rPr>
  </w:style>
  <w:style w:type="paragraph" w:customStyle="1" w:styleId="ICAParagraphText">
    <w:name w:val="ICA Paragraph Text"/>
    <w:basedOn w:val="Normal"/>
    <w:link w:val="ICAParagraphTextChar"/>
    <w:rsid w:val="00631DF2"/>
    <w:rPr>
      <w:rFonts w:ascii="Arial" w:hAnsi="Arial" w:cs="Arial"/>
      <w:color w:val="666699"/>
      <w:sz w:val="18"/>
      <w:lang w:val="en-ZA"/>
    </w:rPr>
  </w:style>
  <w:style w:type="character" w:customStyle="1" w:styleId="ICAHeading2Char">
    <w:name w:val="ICA Heading 2 Char"/>
    <w:basedOn w:val="DefaultParagraphFont"/>
    <w:link w:val="ICAHeading2"/>
    <w:locked/>
    <w:rsid w:val="00631DF2"/>
    <w:rPr>
      <w:rFonts w:ascii="Arial" w:hAnsi="Arial" w:cs="Arial"/>
      <w:b/>
      <w:color w:val="666699"/>
      <w:u w:val="single"/>
    </w:rPr>
  </w:style>
  <w:style w:type="paragraph" w:customStyle="1" w:styleId="ICAHeading2">
    <w:name w:val="ICA Heading 2"/>
    <w:basedOn w:val="Normal"/>
    <w:link w:val="ICAHeading2Char"/>
    <w:rsid w:val="00631DF2"/>
    <w:pPr>
      <w:keepNext/>
      <w:spacing w:before="120" w:after="60" w:line="240" w:lineRule="auto"/>
      <w:jc w:val="center"/>
      <w:outlineLvl w:val="1"/>
    </w:pPr>
    <w:rPr>
      <w:rFonts w:ascii="Arial" w:hAnsi="Arial" w:cs="Arial"/>
      <w:b/>
      <w:color w:val="666699"/>
      <w:u w:val="single"/>
      <w:lang w:val="en-ZA"/>
    </w:rPr>
  </w:style>
  <w:style w:type="character" w:customStyle="1" w:styleId="ICAHeading3Char">
    <w:name w:val="ICA Heading 3 Char"/>
    <w:basedOn w:val="DefaultParagraphFont"/>
    <w:link w:val="ICAHeading3"/>
    <w:locked/>
    <w:rsid w:val="00631DF2"/>
    <w:rPr>
      <w:rFonts w:ascii="Arial" w:hAnsi="Arial" w:cs="Arial"/>
      <w:b/>
      <w:i/>
      <w:color w:val="666699"/>
      <w:sz w:val="20"/>
    </w:rPr>
  </w:style>
  <w:style w:type="paragraph" w:customStyle="1" w:styleId="ICAHeading3">
    <w:name w:val="ICA Heading 3"/>
    <w:basedOn w:val="Normal"/>
    <w:link w:val="ICAHeading3Char"/>
    <w:rsid w:val="00631DF2"/>
    <w:pPr>
      <w:keepNext/>
      <w:spacing w:before="180" w:after="60" w:line="240" w:lineRule="auto"/>
      <w:outlineLvl w:val="2"/>
    </w:pPr>
    <w:rPr>
      <w:rFonts w:ascii="Arial" w:hAnsi="Arial" w:cs="Arial"/>
      <w:b/>
      <w:i/>
      <w:color w:val="666699"/>
      <w:sz w:val="20"/>
      <w:lang w:val="en-ZA"/>
    </w:rPr>
  </w:style>
  <w:style w:type="character" w:customStyle="1" w:styleId="ICATableCaptionChar">
    <w:name w:val="ICA Table Caption Char"/>
    <w:basedOn w:val="DefaultParagraphFont"/>
    <w:link w:val="ICATableCaption"/>
    <w:locked/>
    <w:rsid w:val="00631DF2"/>
    <w:rPr>
      <w:rFonts w:ascii="Arial" w:hAnsi="Arial" w:cs="Arial"/>
      <w:i/>
      <w:color w:val="666699"/>
      <w:sz w:val="18"/>
    </w:rPr>
  </w:style>
  <w:style w:type="paragraph" w:customStyle="1" w:styleId="ICATableCaption">
    <w:name w:val="ICA Table Caption"/>
    <w:basedOn w:val="Normal"/>
    <w:link w:val="ICATableCaptionChar"/>
    <w:rsid w:val="00631DF2"/>
    <w:rPr>
      <w:rFonts w:ascii="Arial" w:hAnsi="Arial" w:cs="Arial"/>
      <w:i/>
      <w:color w:val="666699"/>
      <w:sz w:val="18"/>
      <w:lang w:val="en-ZA"/>
    </w:rPr>
  </w:style>
  <w:style w:type="character" w:customStyle="1" w:styleId="ICATableTextChar">
    <w:name w:val="ICA Table Text Char"/>
    <w:basedOn w:val="DefaultParagraphFont"/>
    <w:link w:val="ICATableText"/>
    <w:locked/>
    <w:rsid w:val="00631DF2"/>
    <w:rPr>
      <w:rFonts w:ascii="Arial" w:hAnsi="Arial" w:cs="Arial"/>
      <w:color w:val="666699"/>
      <w:sz w:val="18"/>
    </w:rPr>
  </w:style>
  <w:style w:type="paragraph" w:customStyle="1" w:styleId="ICATableText">
    <w:name w:val="ICA Table Text"/>
    <w:basedOn w:val="Normal"/>
    <w:link w:val="ICATableTextChar"/>
    <w:rsid w:val="00631DF2"/>
    <w:rPr>
      <w:rFonts w:ascii="Arial" w:hAnsi="Arial" w:cs="Arial"/>
      <w:color w:val="666699"/>
      <w:sz w:val="18"/>
      <w:lang w:val="en-ZA"/>
    </w:rPr>
  </w:style>
  <w:style w:type="table" w:styleId="TableGrid">
    <w:name w:val="Table Grid"/>
    <w:basedOn w:val="TableNormal"/>
    <w:uiPriority w:val="59"/>
    <w:rsid w:val="00631DF2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31D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dices@jse.co.za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info@ftse.com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ftsejse.co.za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ft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666A28D95A8D478080F193ABC7911B" ma:contentTypeVersion="22" ma:contentTypeDescription="Create a new document." ma:contentTypeScope="" ma:versionID="ef16d9c20c7929d8faf8a1d893ede7ed">
  <xsd:schema xmlns:xsd="http://www.w3.org/2001/XMLSchema" xmlns:xs="http://www.w3.org/2001/XMLSchema" xmlns:p="http://schemas.microsoft.com/office/2006/metadata/properties" xmlns:ns2="4b9c4ad8-b913-4b33-a75f-8bb6922b9c0f" xmlns:ns3="7710087d-bdac-41cf-a089-51f280e551be" targetNamespace="http://schemas.microsoft.com/office/2006/metadata/properties" ma:root="true" ma:fieldsID="6641cc5c386dac2164b555200535426c" ns2:_="" ns3:_="">
    <xsd:import namespace="4b9c4ad8-b913-4b33-a75f-8bb6922b9c0f"/>
    <xsd:import namespace="7710087d-bdac-41cf-a089-51f280e551be"/>
    <xsd:element name="properties">
      <xsd:complexType>
        <xsd:sequence>
          <xsd:element name="documentManagement">
            <xsd:complexType>
              <xsd:all>
                <xsd:element ref="ns2:JSE_x0020_Description" minOccurs="0"/>
                <xsd:element ref="ns2:JSE_x0020_Display_x0020_Priority_x0020_Board" minOccurs="0"/>
                <xsd:element ref="ns2:JSE_x0020_Keywords" minOccurs="0"/>
                <xsd:element ref="ns3:m0955700237d4942bb2e7d3b8b303397" minOccurs="0"/>
                <xsd:element ref="ns3:TaxCatchAll" minOccurs="0"/>
                <xsd:element ref="ns2:JSE_x0020_Date" minOccurs="0"/>
                <xsd:element ref="ns2:JSE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c4ad8-b913-4b33-a75f-8bb6922b9c0f" elementFormDefault="qualified">
    <xsd:import namespace="http://schemas.microsoft.com/office/2006/documentManagement/types"/>
    <xsd:import namespace="http://schemas.microsoft.com/office/infopath/2007/PartnerControls"/>
    <xsd:element name="JSE_x0020_Description" ma:index="8" nillable="true" ma:displayName="JSE Description" ma:internalName="JSE_x0020_Description">
      <xsd:simpleType>
        <xsd:restriction base="dms:Note">
          <xsd:maxLength value="255"/>
        </xsd:restriction>
      </xsd:simpleType>
    </xsd:element>
    <xsd:element name="JSE_x0020_Display_x0020_Priority_x0020_Board" ma:index="9" nillable="true" ma:displayName="JSE Display Priority Board" ma:internalName="JSE_x0020_Display_x0020_Priority_x0020_Board">
      <xsd:simpleType>
        <xsd:restriction base="dms:Number"/>
      </xsd:simpleType>
    </xsd:element>
    <xsd:element name="JSE_x0020_Keywords" ma:index="10" nillable="true" ma:displayName="JSE Keywords" ma:internalName="JSE_x0020_Keywords">
      <xsd:simpleType>
        <xsd:restriction base="dms:Text">
          <xsd:maxLength value="255"/>
        </xsd:restriction>
      </xsd:simpleType>
    </xsd:element>
    <xsd:element name="JSE_x0020_Date" ma:index="14" nillable="true" ma:displayName="JSE Date" ma:format="DateOnly" ma:internalName="JSE_x0020_Date">
      <xsd:simpleType>
        <xsd:restriction base="dms:DateTime"/>
      </xsd:simpleType>
    </xsd:element>
    <xsd:element name="JSEDate" ma:index="15" nillable="true" ma:displayName="JSEDate" ma:format="DateTime" ma:internalName="JS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0087d-bdac-41cf-a089-51f280e551be" elementFormDefault="qualified">
    <xsd:import namespace="http://schemas.microsoft.com/office/2006/documentManagement/types"/>
    <xsd:import namespace="http://schemas.microsoft.com/office/infopath/2007/PartnerControls"/>
    <xsd:element name="m0955700237d4942bb2e7d3b8b303397" ma:index="12" nillable="true" ma:taxonomy="true" ma:internalName="m0955700237d4942bb2e7d3b8b303397" ma:taxonomyFieldName="JSE_x0020_Navigation" ma:displayName="JSE Navigation" ma:default="" ma:fieldId="{60955700-237d-4942-bb2e-7d3b8b303397}" ma:taxonomyMulti="true" ma:sspId="a56a8aec-2e98-48a9-a7a6-2aff3297fae1" ma:termSetId="ca9114ac-6689-406d-b52a-1e145b96c3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710087d-bdac-41cf-a089-51f280e551be">
      <Value>10</Value>
    </TaxCatchAll>
    <m0955700237d4942bb2e7d3b8b303397 xmlns="7710087d-bdac-41cf-a089-51f280e551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FTSE/JSE Africa Index Series</TermName>
          <TermId xmlns="http://schemas.microsoft.com/office/infopath/2007/PartnerControls">9e8c22a4-c730-4f7b-9187-2994a0957a91</TermId>
        </TermInfo>
      </Terms>
    </m0955700237d4942bb2e7d3b8b303397>
    <JSE_x0020_Keywords xmlns="4b9c4ad8-b913-4b33-a75f-8bb6922b9c0f" xsi:nil="true"/>
    <JSE_x0020_Description xmlns="4b9c4ad8-b913-4b33-a75f-8bb6922b9c0f" xsi:nil="true"/>
    <JSE_x0020_Display_x0020_Priority_x0020_Board xmlns="4b9c4ad8-b913-4b33-a75f-8bb6922b9c0f" xsi:nil="true"/>
    <JSE_x0020_Date xmlns="4b9c4ad8-b913-4b33-a75f-8bb6922b9c0f" xsi:nil="true"/>
    <JSEDate xmlns="4b9c4ad8-b913-4b33-a75f-8bb6922b9c0f" xsi:nil="true"/>
  </documentManagement>
</p:properties>
</file>

<file path=customXml/itemProps1.xml><?xml version="1.0" encoding="utf-8"?>
<ds:datastoreItem xmlns:ds="http://schemas.openxmlformats.org/officeDocument/2006/customXml" ds:itemID="{824AAB66-F9C3-4A69-B595-5B68FD7054A4}"/>
</file>

<file path=customXml/itemProps2.xml><?xml version="1.0" encoding="utf-8"?>
<ds:datastoreItem xmlns:ds="http://schemas.openxmlformats.org/officeDocument/2006/customXml" ds:itemID="{3B814515-D805-43BA-A507-ACCEAF2FE3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C16D66-80FD-4DB4-89D0-830E1AFB864E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a5d7cc70-31c1-4b2e-9a12-faea9898ee5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22bb0538-1139-4fcb-910b-0dd4946b60a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JSE Limited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Palesa Namane</cp:lastModifiedBy>
  <cp:revision>7</cp:revision>
  <cp:lastPrinted>2016-03-04T08:54:00Z</cp:lastPrinted>
  <dcterms:created xsi:type="dcterms:W3CDTF">2020-12-07T13:27:00Z</dcterms:created>
  <dcterms:modified xsi:type="dcterms:W3CDTF">2020-12-08T15:45:00Z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0x01010021666A28D95A8D478080F193ABC7911B</vt:lpwstr>
  </property>
  <property fmtid="{D5CDD505-2E9C-101B-9397-08002B2CF9AE}" pid="3" name="JSENavigation">
    <vt:lpwstr>29;#FTSE/JSE Africa Index Series|6e63f74e-2d9e-4e57-a177-02880866ab59</vt:lpwstr>
  </property>
  <property fmtid="{D5CDD505-2E9C-101B-9397-08002B2CF9AE}" pid="4" name="JSE Navigation">
    <vt:lpwstr>10;#FTSE/JSE Africa Index Series|9e8c22a4-c730-4f7b-9187-2994a0957a91</vt:lpwstr>
  </property>
</Properties>
</file>